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AF" w:rsidRDefault="00740DAF" w:rsidP="00466B56">
      <w:pPr>
        <w:pStyle w:val="a3"/>
        <w:ind w:firstLine="360"/>
        <w:jc w:val="both"/>
        <w:rPr>
          <w:rFonts w:ascii="Courier New" w:hAnsi="Courier New"/>
          <w:sz w:val="24"/>
          <w:szCs w:val="24"/>
        </w:rPr>
      </w:pPr>
      <w:r>
        <w:rPr>
          <w:rStyle w:val="1"/>
          <w:b/>
          <w:bCs/>
          <w:color w:val="000000"/>
        </w:rPr>
        <w:t>Информационная справка о Международной Премии #МЫВМЕСТЕ</w:t>
      </w:r>
    </w:p>
    <w:p w:rsidR="00740DAF" w:rsidRDefault="00740DAF" w:rsidP="00466B56">
      <w:pPr>
        <w:pStyle w:val="a3"/>
        <w:ind w:firstLine="360"/>
        <w:jc w:val="both"/>
        <w:rPr>
          <w:rFonts w:ascii="Courier New" w:hAnsi="Courier New"/>
          <w:sz w:val="24"/>
          <w:szCs w:val="24"/>
        </w:rPr>
      </w:pPr>
      <w:r>
        <w:rPr>
          <w:rStyle w:val="1"/>
          <w:color w:val="000000"/>
        </w:rPr>
        <w:t>2 марта 2024 года был дан старт четвертому сезону Международной Премии #МЫВМЕСТЕ (далее - Премия). Идея создания Премии прозвучала на встрече Президента Российской Федерации с волонтерами Общероссийской акции &lt;МЫВМЕСТБ&gt; и по итогам встречи вошла в перечень поручений Президента Российской Федерации от 23 июля 2020 г. № Пр-1150.</w:t>
      </w:r>
    </w:p>
    <w:p w:rsidR="00740DAF" w:rsidRDefault="00740DAF" w:rsidP="00466B56">
      <w:pPr>
        <w:pStyle w:val="a3"/>
        <w:spacing w:line="288" w:lineRule="auto"/>
        <w:ind w:firstLine="360"/>
        <w:jc w:val="both"/>
        <w:rPr>
          <w:rFonts w:ascii="Courier New" w:hAnsi="Courier New"/>
          <w:sz w:val="24"/>
          <w:szCs w:val="24"/>
        </w:rPr>
      </w:pPr>
      <w:r>
        <w:rPr>
          <w:rStyle w:val="1"/>
          <w:color w:val="000000"/>
        </w:rPr>
        <w:t>Премия - это продолжение одноименной акции взаимопомощи и наследие Всероссийского конкурса «Доброволец России&gt;, проводимого в России в течение 10 лет.</w:t>
      </w:r>
    </w:p>
    <w:p w:rsidR="00740DAF" w:rsidRDefault="00740DAF" w:rsidP="00466B56">
      <w:pPr>
        <w:pStyle w:val="a3"/>
        <w:ind w:firstLine="360"/>
        <w:jc w:val="both"/>
        <w:rPr>
          <w:rFonts w:ascii="Courier New" w:hAnsi="Courier New"/>
          <w:sz w:val="24"/>
          <w:szCs w:val="24"/>
        </w:rPr>
      </w:pPr>
      <w:r>
        <w:rPr>
          <w:rStyle w:val="1"/>
          <w:color w:val="000000"/>
        </w:rPr>
        <w:t>Основной целью Премии является признание и поддержка лидеров общественно значимых инициатив, направленных на помощь людям и улучшение качества жизни в России и мире. Премия показывает вклад общества в достижение национальных целей развития России до 2030 года.</w:t>
      </w:r>
    </w:p>
    <w:p w:rsidR="00740DAF" w:rsidRDefault="00740DAF" w:rsidP="00466B56">
      <w:pPr>
        <w:pStyle w:val="a3"/>
        <w:ind w:firstLine="360"/>
        <w:jc w:val="both"/>
        <w:rPr>
          <w:rFonts w:ascii="Courier New" w:hAnsi="Courier New"/>
          <w:sz w:val="24"/>
          <w:szCs w:val="24"/>
        </w:rPr>
      </w:pPr>
      <w:r>
        <w:rPr>
          <w:rStyle w:val="1"/>
          <w:color w:val="000000"/>
        </w:rPr>
        <w:t>Учредитель Премии - Федеральное агентство по делам молодежи, организатор - Ассоциация волонтерских центров. Ответственными за организацию заявочного этапа Премии в Ростовской области выступают комитет по молодежной политике Ростовской области и государственное автономное учреждение Ростовской области сДрнской волонтерский центр).</w:t>
      </w:r>
    </w:p>
    <w:p w:rsidR="00740DAF" w:rsidRDefault="00740DAF" w:rsidP="00466B56">
      <w:pPr>
        <w:pStyle w:val="a3"/>
        <w:spacing w:line="283" w:lineRule="auto"/>
        <w:ind w:firstLine="360"/>
        <w:jc w:val="both"/>
        <w:rPr>
          <w:rFonts w:ascii="Courier New" w:hAnsi="Courier New"/>
          <w:sz w:val="24"/>
          <w:szCs w:val="24"/>
        </w:rPr>
      </w:pPr>
      <w:r>
        <w:rPr>
          <w:rStyle w:val="1"/>
          <w:color w:val="000000"/>
        </w:rPr>
        <w:t xml:space="preserve">Партнерами выступают АНО «Национальные приоритеты), Торгово- промышленная палата Российской Федерации, «Деловая Россия), Газпром-Медиа Холдинг, </w:t>
      </w:r>
      <w:r>
        <w:rPr>
          <w:rStyle w:val="1"/>
          <w:color w:val="000000"/>
          <w:lang w:val="en-US" w:eastAsia="en-US"/>
        </w:rPr>
        <w:t>MAER</w:t>
      </w:r>
      <w:r w:rsidRPr="00740DAF">
        <w:rPr>
          <w:rStyle w:val="1"/>
          <w:color w:val="000000"/>
          <w:lang w:eastAsia="en-US"/>
        </w:rPr>
        <w:t xml:space="preserve">, </w:t>
      </w:r>
      <w:r>
        <w:rPr>
          <w:rStyle w:val="1"/>
          <w:color w:val="000000"/>
        </w:rPr>
        <w:t>Общество«3нанио&gt;и другие.</w:t>
      </w:r>
    </w:p>
    <w:p w:rsidR="00740DAF" w:rsidRDefault="00740DAF" w:rsidP="00466B56">
      <w:pPr>
        <w:pStyle w:val="a3"/>
        <w:ind w:firstLine="360"/>
        <w:jc w:val="both"/>
        <w:rPr>
          <w:rFonts w:ascii="Courier New" w:hAnsi="Courier New"/>
          <w:sz w:val="24"/>
          <w:szCs w:val="24"/>
        </w:rPr>
      </w:pPr>
      <w:r>
        <w:rPr>
          <w:rStyle w:val="1"/>
          <w:color w:val="000000"/>
        </w:rPr>
        <w:t>Премия проходит с 2 марта по 5 декабря 2024 года и состоит из пяти этапов: заявочного, технической экспертизы, оценки проектов на региональном этапе и заочной федеральной оценки, а также выполнении заданий и финала. Награждение победителей пройдет на Международном форуме гражданского участия #МЫВМЕСТЕ в городе Москва в декабре 2024 года.</w:t>
      </w:r>
    </w:p>
    <w:p w:rsidR="00740DAF" w:rsidRDefault="00740DAF" w:rsidP="00466B56">
      <w:pPr>
        <w:pStyle w:val="a3"/>
        <w:ind w:firstLine="360"/>
        <w:jc w:val="both"/>
        <w:rPr>
          <w:rFonts w:ascii="Courier New" w:hAnsi="Courier New"/>
          <w:sz w:val="24"/>
          <w:szCs w:val="24"/>
        </w:rPr>
      </w:pPr>
      <w:r>
        <w:rPr>
          <w:rStyle w:val="1"/>
          <w:color w:val="000000"/>
        </w:rPr>
        <w:t>Основные этапы:</w:t>
      </w:r>
    </w:p>
    <w:p w:rsidR="00740DAF" w:rsidRDefault="00740DAF" w:rsidP="00466B56">
      <w:pPr>
        <w:pStyle w:val="a3"/>
        <w:numPr>
          <w:ilvl w:val="0"/>
          <w:numId w:val="1"/>
        </w:numPr>
        <w:tabs>
          <w:tab w:val="left" w:pos="1101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заявочный этап: с 2 марта по 3 июня 2024 года;</w:t>
      </w:r>
    </w:p>
    <w:p w:rsidR="00740DAF" w:rsidRDefault="00740DAF" w:rsidP="00466B56">
      <w:pPr>
        <w:pStyle w:val="a3"/>
        <w:numPr>
          <w:ilvl w:val="0"/>
          <w:numId w:val="1"/>
        </w:numPr>
        <w:tabs>
          <w:tab w:val="left" w:pos="1096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техническая экспертиза: с 1 апреля по 28 июня 2024 года;</w:t>
      </w:r>
    </w:p>
    <w:p w:rsidR="00740DAF" w:rsidRDefault="00740DAF" w:rsidP="00466B56">
      <w:pPr>
        <w:pStyle w:val="a3"/>
        <w:numPr>
          <w:ilvl w:val="0"/>
          <w:numId w:val="1"/>
        </w:numPr>
        <w:tabs>
          <w:tab w:val="left" w:pos="1101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региональный этап: с 8 июля по 5 августа 2024 года;</w:t>
      </w:r>
    </w:p>
    <w:p w:rsidR="00740DAF" w:rsidRDefault="00740DAF" w:rsidP="00466B56">
      <w:pPr>
        <w:pStyle w:val="a3"/>
        <w:numPr>
          <w:ilvl w:val="0"/>
          <w:numId w:val="1"/>
        </w:numPr>
        <w:tabs>
          <w:tab w:val="left" w:pos="1101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заочная федеральная оценка проектов: с 8 июля по 5 августа 2024 года;</w:t>
      </w:r>
    </w:p>
    <w:p w:rsidR="00740DAF" w:rsidRDefault="00740DAF" w:rsidP="00466B56">
      <w:pPr>
        <w:pStyle w:val="a3"/>
        <w:numPr>
          <w:ilvl w:val="0"/>
          <w:numId w:val="1"/>
        </w:numPr>
        <w:tabs>
          <w:tab w:val="left" w:pos="1096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определение ТОП - 1000 проектов: сентябрь 2024 года;</w:t>
      </w:r>
    </w:p>
    <w:p w:rsidR="00740DAF" w:rsidRDefault="00740DAF" w:rsidP="00466B56">
      <w:pPr>
        <w:pStyle w:val="a3"/>
        <w:numPr>
          <w:ilvl w:val="0"/>
          <w:numId w:val="1"/>
        </w:numPr>
        <w:tabs>
          <w:tab w:val="left" w:pos="1101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финал: с 2 октября по 10 ноября 2024 года;</w:t>
      </w:r>
    </w:p>
    <w:p w:rsidR="00AD3B4C" w:rsidRPr="00466B56" w:rsidRDefault="00740DAF" w:rsidP="00466B56">
      <w:pPr>
        <w:pStyle w:val="a3"/>
        <w:numPr>
          <w:ilvl w:val="0"/>
          <w:numId w:val="1"/>
        </w:numPr>
        <w:tabs>
          <w:tab w:val="left" w:pos="1022"/>
        </w:tabs>
        <w:spacing w:line="288" w:lineRule="auto"/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объявление победителей и торжественное вручение по итогам Премии #МЫВМЕСТЕ: Международного форум гражданского участия #МЫВМЕСТЕ 5 декабря 2024 года.</w:t>
      </w:r>
    </w:p>
    <w:sectPr w:rsidR="00AD3B4C" w:rsidRPr="00466B56" w:rsidSect="00341F05">
      <w:pgSz w:w="11909" w:h="16840"/>
      <w:pgMar w:top="1846" w:right="463" w:bottom="1372" w:left="1034" w:header="1418" w:footer="944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40DAF"/>
    <w:rsid w:val="00466B56"/>
    <w:rsid w:val="00740DAF"/>
    <w:rsid w:val="00AD3B4C"/>
    <w:rsid w:val="00FA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40DAF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1"/>
    <w:uiPriority w:val="99"/>
    <w:rsid w:val="00740DAF"/>
    <w:pPr>
      <w:spacing w:after="0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0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USER836</dc:creator>
  <cp:keywords/>
  <dc:description/>
  <cp:lastModifiedBy>ЛенаЛ</cp:lastModifiedBy>
  <cp:revision>4</cp:revision>
  <dcterms:created xsi:type="dcterms:W3CDTF">2024-05-07T12:11:00Z</dcterms:created>
  <dcterms:modified xsi:type="dcterms:W3CDTF">2024-05-07T12:19:00Z</dcterms:modified>
</cp:coreProperties>
</file>